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2C" w:rsidRDefault="00A1492C" w:rsidP="00A1492C">
      <w:pPr>
        <w:pStyle w:val="NoSpacing"/>
      </w:pPr>
      <w:r>
        <w:rPr>
          <w:u w:val="single"/>
        </w:rPr>
        <w:t>Herve REKHAWE</w:t>
      </w:r>
      <w:r>
        <w:t xml:space="preserve">      (fl.1400-1)</w:t>
      </w:r>
    </w:p>
    <w:p w:rsidR="00A1492C" w:rsidRDefault="00A1492C" w:rsidP="00A1492C">
      <w:pPr>
        <w:pStyle w:val="NoSpacing"/>
      </w:pPr>
      <w:r>
        <w:t>Goldsmith.</w:t>
      </w:r>
    </w:p>
    <w:p w:rsidR="00A1492C" w:rsidRDefault="00A1492C" w:rsidP="00A1492C">
      <w:pPr>
        <w:pStyle w:val="NoSpacing"/>
      </w:pPr>
    </w:p>
    <w:p w:rsidR="00A1492C" w:rsidRDefault="00A1492C" w:rsidP="00A1492C">
      <w:pPr>
        <w:pStyle w:val="NoSpacing"/>
      </w:pPr>
    </w:p>
    <w:p w:rsidR="00A1492C" w:rsidRDefault="00A1492C" w:rsidP="00A1492C">
      <w:pPr>
        <w:pStyle w:val="NoSpacing"/>
      </w:pPr>
      <w:r>
        <w:t xml:space="preserve">         1400-1</w:t>
      </w:r>
      <w:r>
        <w:tab/>
        <w:t>Settlement of the action taken by him and others against Roger Ketil(q.v.)</w:t>
      </w:r>
    </w:p>
    <w:p w:rsidR="00A1492C" w:rsidRDefault="00A1492C" w:rsidP="00A1492C">
      <w:pPr>
        <w:pStyle w:val="NoSpacing"/>
      </w:pPr>
      <w:r>
        <w:tab/>
      </w:r>
      <w:r>
        <w:tab/>
        <w:t>and his wife, Agnes(q.v.), deforciants of lands in Heckingham, Norton</w:t>
      </w:r>
    </w:p>
    <w:p w:rsidR="00A1492C" w:rsidRDefault="00A1492C" w:rsidP="00A1492C">
      <w:pPr>
        <w:pStyle w:val="NoSpacing"/>
      </w:pPr>
      <w:r>
        <w:tab/>
      </w:r>
      <w:r>
        <w:tab/>
        <w:t>Subcourse, Thurlton, Raveningham and Hales, Norfolk.</w:t>
      </w:r>
    </w:p>
    <w:p w:rsidR="00A1492C" w:rsidRDefault="00A1492C" w:rsidP="00A1492C">
      <w:pPr>
        <w:pStyle w:val="NoSpacing"/>
      </w:pPr>
      <w:r>
        <w:tab/>
      </w:r>
      <w:r>
        <w:tab/>
        <w:t>(Norfolk Fines p.389)</w:t>
      </w:r>
    </w:p>
    <w:p w:rsidR="00A1492C" w:rsidRDefault="00A1492C" w:rsidP="00A1492C">
      <w:pPr>
        <w:pStyle w:val="NoSpacing"/>
      </w:pPr>
    </w:p>
    <w:p w:rsidR="00A1492C" w:rsidRDefault="00A1492C" w:rsidP="00A1492C">
      <w:pPr>
        <w:pStyle w:val="NoSpacing"/>
      </w:pPr>
      <w:r>
        <w:t>10 May 2012</w:t>
      </w:r>
    </w:p>
    <w:p w:rsidR="00BA4020" w:rsidRPr="00186E49" w:rsidRDefault="00A149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2C" w:rsidRDefault="00A1492C" w:rsidP="00552EBA">
      <w:r>
        <w:separator/>
      </w:r>
    </w:p>
  </w:endnote>
  <w:endnote w:type="continuationSeparator" w:id="0">
    <w:p w:rsidR="00A1492C" w:rsidRDefault="00A149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492C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2C" w:rsidRDefault="00A1492C" w:rsidP="00552EBA">
      <w:r>
        <w:separator/>
      </w:r>
    </w:p>
  </w:footnote>
  <w:footnote w:type="continuationSeparator" w:id="0">
    <w:p w:rsidR="00A1492C" w:rsidRDefault="00A149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49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2012-05-16T21:26:00Z</dcterms:created>
  <dcterms:modified xsi:type="dcterms:W3CDTF">2012-05-16T21:26:00Z</dcterms:modified>
</cp:coreProperties>
</file>